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A34BF9" w:rsidRDefault="0041222E" w:rsidP="0041222E">
      <w:pPr>
        <w:jc w:val="center"/>
      </w:pPr>
      <w:r>
        <w:rPr>
          <w:rFonts w:ascii="Arial Rounded MT Bold" w:hAnsi="Arial Rounded MT Bold"/>
          <w:noProof/>
          <w:sz w:val="40"/>
          <w:szCs w:val="40"/>
        </w:rPr>
        <w:drawing>
          <wp:inline distT="0" distB="0" distL="0" distR="0" wp14:anchorId="008C7C05" wp14:editId="0D816F24">
            <wp:extent cx="2886075" cy="75893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dges-logo-horiz---alt.png"/>
                    <pic:cNvPicPr/>
                  </pic:nvPicPr>
                  <pic:blipFill>
                    <a:blip r:embed="rId4">
                      <a:extLst>
                        <a:ext uri="{28A0092B-C50C-407E-A947-70E740481C1C}">
                          <a14:useLocalDpi xmlns:a14="http://schemas.microsoft.com/office/drawing/2010/main" val="0"/>
                        </a:ext>
                      </a:extLst>
                    </a:blip>
                    <a:stretch>
                      <a:fillRect/>
                    </a:stretch>
                  </pic:blipFill>
                  <pic:spPr>
                    <a:xfrm>
                      <a:off x="0" y="0"/>
                      <a:ext cx="2977150" cy="782879"/>
                    </a:xfrm>
                    <a:prstGeom prst="rect">
                      <a:avLst/>
                    </a:prstGeom>
                  </pic:spPr>
                </pic:pic>
              </a:graphicData>
            </a:graphic>
          </wp:inline>
        </w:drawing>
      </w:r>
    </w:p>
    <w:p w14:paraId="3F6E7816" w14:textId="77777777" w:rsidR="00627F6B" w:rsidRPr="00627F6B" w:rsidRDefault="00627F6B" w:rsidP="78FAB08D">
      <w:pPr>
        <w:jc w:val="center"/>
        <w:rPr>
          <w:rFonts w:ascii="Knockout 30 Junior Welterwt" w:hAnsi="Knockout 30 Junior Welterwt"/>
          <w:sz w:val="8"/>
          <w:szCs w:val="38"/>
        </w:rPr>
      </w:pPr>
    </w:p>
    <w:p w14:paraId="6B0A2E27" w14:textId="3F8DD699" w:rsidR="78FAB08D" w:rsidRPr="00627F6B" w:rsidRDefault="00DA3F06" w:rsidP="78FAB08D">
      <w:pPr>
        <w:jc w:val="center"/>
        <w:rPr>
          <w:rFonts w:ascii="Knockout 30 Junior Welterwt" w:hAnsi="Knockout 30 Junior Welterwt"/>
          <w:sz w:val="36"/>
        </w:rPr>
      </w:pPr>
      <w:r w:rsidRPr="00627F6B">
        <w:rPr>
          <w:rFonts w:ascii="Knockout 30 Junior Welterwt" w:hAnsi="Knockout 30 Junior Welterwt"/>
          <w:sz w:val="52"/>
          <w:szCs w:val="38"/>
        </w:rPr>
        <w:t>Legal Interpreting: Procedures</w:t>
      </w:r>
      <w:r w:rsidR="002E2868" w:rsidRPr="00627F6B">
        <w:rPr>
          <w:rFonts w:ascii="Knockout 30 Junior Welterwt" w:hAnsi="Knockout 30 Junior Welterwt"/>
          <w:sz w:val="52"/>
          <w:szCs w:val="38"/>
        </w:rPr>
        <w:t>, Part 2</w:t>
      </w:r>
    </w:p>
    <w:p w14:paraId="5DAB6C7B" w14:textId="25EC5FC9" w:rsidR="0041222E" w:rsidRPr="00627F6B" w:rsidRDefault="00627F6B" w:rsidP="78FAB08D">
      <w:pPr>
        <w:spacing w:after="0" w:line="240" w:lineRule="auto"/>
        <w:jc w:val="center"/>
        <w:rPr>
          <w:rFonts w:ascii="Segoe UI Historic" w:hAnsi="Segoe UI Historic" w:cs="Segoe UI Historic"/>
          <w:sz w:val="28"/>
          <w:szCs w:val="24"/>
        </w:rPr>
      </w:pPr>
      <w:r>
        <w:rPr>
          <w:rFonts w:ascii="Segoe UI Historic" w:hAnsi="Segoe UI Historic" w:cs="Segoe UI Historic"/>
          <w:sz w:val="28"/>
          <w:szCs w:val="24"/>
        </w:rPr>
        <w:t xml:space="preserve">Presenter: </w:t>
      </w:r>
      <w:r w:rsidR="00DA3F06" w:rsidRPr="00627F6B">
        <w:rPr>
          <w:rFonts w:ascii="Segoe UI Historic" w:hAnsi="Segoe UI Historic" w:cs="Segoe UI Historic"/>
          <w:sz w:val="28"/>
          <w:szCs w:val="24"/>
        </w:rPr>
        <w:t>J. Eric Workman</w:t>
      </w:r>
    </w:p>
    <w:p w14:paraId="02EB378F" w14:textId="1AFFB3A3" w:rsidR="0041222E" w:rsidRPr="00627F6B" w:rsidRDefault="002E2868" w:rsidP="5FA875E6">
      <w:pPr>
        <w:spacing w:after="0" w:line="240" w:lineRule="auto"/>
        <w:jc w:val="center"/>
        <w:rPr>
          <w:rFonts w:ascii="Segoe UI Historic" w:hAnsi="Segoe UI Historic" w:cs="Segoe UI Historic"/>
          <w:b/>
          <w:bCs/>
          <w:sz w:val="28"/>
          <w:szCs w:val="24"/>
        </w:rPr>
      </w:pPr>
      <w:r w:rsidRPr="00627F6B">
        <w:rPr>
          <w:rFonts w:ascii="Segoe UI Historic" w:hAnsi="Segoe UI Historic" w:cs="Segoe UI Historic"/>
          <w:b/>
          <w:sz w:val="28"/>
          <w:szCs w:val="24"/>
        </w:rPr>
        <w:t>July 30</w:t>
      </w:r>
      <w:r w:rsidR="0041222E" w:rsidRPr="00627F6B">
        <w:rPr>
          <w:rFonts w:ascii="Segoe UI Historic" w:hAnsi="Segoe UI Historic" w:cs="Segoe UI Historic"/>
          <w:b/>
          <w:sz w:val="28"/>
          <w:szCs w:val="24"/>
        </w:rPr>
        <w:t>, 2019</w:t>
      </w:r>
      <w:r w:rsidR="00627F6B">
        <w:rPr>
          <w:rFonts w:ascii="Segoe UI Historic" w:hAnsi="Segoe UI Historic" w:cs="Segoe UI Historic"/>
          <w:b/>
          <w:sz w:val="28"/>
          <w:szCs w:val="24"/>
        </w:rPr>
        <w:t xml:space="preserve"> | </w:t>
      </w:r>
      <w:r w:rsidRPr="00627F6B">
        <w:rPr>
          <w:rFonts w:ascii="Segoe UI Historic" w:hAnsi="Segoe UI Historic" w:cs="Segoe UI Historic"/>
          <w:b/>
          <w:bCs/>
          <w:sz w:val="28"/>
          <w:szCs w:val="24"/>
        </w:rPr>
        <w:t>5:30pm-7:30</w:t>
      </w:r>
      <w:r w:rsidR="5FA875E6" w:rsidRPr="00627F6B">
        <w:rPr>
          <w:rFonts w:ascii="Segoe UI Historic" w:hAnsi="Segoe UI Historic" w:cs="Segoe UI Historic"/>
          <w:b/>
          <w:bCs/>
          <w:sz w:val="28"/>
          <w:szCs w:val="24"/>
        </w:rPr>
        <w:t>pm</w:t>
      </w:r>
    </w:p>
    <w:p w14:paraId="48CEB1B7" w14:textId="77777777" w:rsidR="0041222E" w:rsidRPr="00627F6B" w:rsidRDefault="0041222E" w:rsidP="0041222E">
      <w:pPr>
        <w:spacing w:after="0" w:line="240" w:lineRule="auto"/>
        <w:jc w:val="center"/>
        <w:rPr>
          <w:rFonts w:ascii="Segoe UI Historic" w:hAnsi="Segoe UI Historic" w:cs="Segoe UI Historic"/>
          <w:sz w:val="28"/>
          <w:szCs w:val="24"/>
        </w:rPr>
      </w:pPr>
      <w:bookmarkStart w:id="0" w:name="_GoBack"/>
      <w:r w:rsidRPr="00627F6B">
        <w:rPr>
          <w:rFonts w:ascii="Segoe UI Historic" w:hAnsi="Segoe UI Historic" w:cs="Segoe UI Historic"/>
          <w:sz w:val="28"/>
          <w:szCs w:val="24"/>
        </w:rPr>
        <w:t>Bridges for the Deaf and Hard of Hearing</w:t>
      </w:r>
    </w:p>
    <w:p w14:paraId="6B79DF62" w14:textId="71548D47" w:rsidR="0041222E" w:rsidRPr="00627F6B" w:rsidRDefault="00627F6B" w:rsidP="0041222E">
      <w:pPr>
        <w:spacing w:after="0" w:line="240" w:lineRule="auto"/>
        <w:jc w:val="center"/>
        <w:rPr>
          <w:rFonts w:ascii="Segoe UI Historic" w:hAnsi="Segoe UI Historic" w:cs="Segoe UI Historic"/>
          <w:sz w:val="28"/>
          <w:szCs w:val="24"/>
        </w:rPr>
      </w:pPr>
      <w:r>
        <w:rPr>
          <w:rFonts w:ascii="Segoe UI Historic" w:hAnsi="Segoe UI Historic" w:cs="Segoe UI Historic"/>
          <w:sz w:val="28"/>
          <w:szCs w:val="24"/>
        </w:rPr>
        <w:t>935 Edgehill Ave |</w:t>
      </w:r>
      <w:r w:rsidR="0041222E" w:rsidRPr="00627F6B">
        <w:rPr>
          <w:rFonts w:ascii="Segoe UI Historic" w:hAnsi="Segoe UI Historic" w:cs="Segoe UI Historic"/>
          <w:sz w:val="28"/>
          <w:szCs w:val="24"/>
        </w:rPr>
        <w:t xml:space="preserve"> Nashville, TN 37203</w:t>
      </w:r>
    </w:p>
    <w:bookmarkEnd w:id="0"/>
    <w:p w14:paraId="6A05A809" w14:textId="77777777" w:rsidR="0041222E" w:rsidRPr="00627F6B" w:rsidRDefault="0041222E" w:rsidP="0041222E">
      <w:pPr>
        <w:spacing w:after="0" w:line="240" w:lineRule="auto"/>
        <w:jc w:val="center"/>
        <w:rPr>
          <w:rFonts w:ascii="Segoe UI Historic" w:hAnsi="Segoe UI Historic" w:cs="Segoe UI Historic"/>
          <w:sz w:val="28"/>
          <w:szCs w:val="24"/>
        </w:rPr>
      </w:pPr>
    </w:p>
    <w:p w14:paraId="7664073E" w14:textId="0666969B" w:rsidR="0041222E" w:rsidRPr="00627F6B" w:rsidRDefault="0041222E" w:rsidP="0041222E">
      <w:pPr>
        <w:spacing w:after="0" w:line="240" w:lineRule="auto"/>
        <w:rPr>
          <w:rFonts w:ascii="Segoe UI Historic" w:hAnsi="Segoe UI Historic" w:cs="Segoe UI Historic"/>
          <w:sz w:val="24"/>
          <w:szCs w:val="24"/>
        </w:rPr>
      </w:pPr>
      <w:r w:rsidRPr="00627F6B">
        <w:rPr>
          <w:rFonts w:ascii="Segoe UI Historic" w:hAnsi="Segoe UI Historic" w:cs="Segoe UI Historic"/>
          <w:b/>
          <w:sz w:val="24"/>
          <w:szCs w:val="24"/>
        </w:rPr>
        <w:t xml:space="preserve">Cost: </w:t>
      </w:r>
      <w:r w:rsidRPr="00627F6B">
        <w:rPr>
          <w:rFonts w:ascii="Segoe UI Historic" w:hAnsi="Segoe UI Historic" w:cs="Segoe UI Historic"/>
          <w:sz w:val="24"/>
          <w:szCs w:val="24"/>
        </w:rPr>
        <w:t>Free</w:t>
      </w:r>
      <w:r w:rsidR="00674120" w:rsidRPr="00627F6B">
        <w:rPr>
          <w:rFonts w:ascii="Segoe UI Historic" w:hAnsi="Segoe UI Historic" w:cs="Segoe UI Historic"/>
          <w:sz w:val="24"/>
          <w:szCs w:val="24"/>
        </w:rPr>
        <w:t xml:space="preserve"> | </w:t>
      </w:r>
      <w:r w:rsidRPr="00627F6B">
        <w:rPr>
          <w:rFonts w:ascii="Segoe UI Historic" w:hAnsi="Segoe UI Historic" w:cs="Segoe UI Historic"/>
          <w:sz w:val="24"/>
          <w:szCs w:val="24"/>
        </w:rPr>
        <w:t>P</w:t>
      </w:r>
      <w:r w:rsidR="00A7316E" w:rsidRPr="00627F6B">
        <w:rPr>
          <w:rFonts w:ascii="Segoe UI Historic" w:hAnsi="Segoe UI Historic" w:cs="Segoe UI Historic"/>
          <w:sz w:val="24"/>
          <w:szCs w:val="24"/>
        </w:rPr>
        <w:t xml:space="preserve">izza and drinks will be provided </w:t>
      </w:r>
    </w:p>
    <w:p w14:paraId="204C3F07" w14:textId="77777777" w:rsidR="004D63DD" w:rsidRPr="00627F6B" w:rsidRDefault="004D63DD" w:rsidP="0041222E">
      <w:pPr>
        <w:spacing w:after="0" w:line="240" w:lineRule="auto"/>
        <w:rPr>
          <w:rFonts w:ascii="Segoe UI Historic" w:hAnsi="Segoe UI Historic" w:cs="Segoe UI Historic"/>
          <w:sz w:val="24"/>
          <w:szCs w:val="24"/>
        </w:rPr>
      </w:pPr>
    </w:p>
    <w:p w14:paraId="281AA1D2" w14:textId="678D2EC0" w:rsidR="004D63DD" w:rsidRPr="00627F6B" w:rsidRDefault="004D63DD" w:rsidP="0041222E">
      <w:pPr>
        <w:spacing w:after="0" w:line="240" w:lineRule="auto"/>
        <w:rPr>
          <w:rFonts w:ascii="Segoe UI Historic" w:hAnsi="Segoe UI Historic" w:cs="Segoe UI Historic"/>
          <w:sz w:val="24"/>
          <w:szCs w:val="24"/>
        </w:rPr>
      </w:pPr>
      <w:r w:rsidRPr="00627F6B">
        <w:rPr>
          <w:rFonts w:ascii="Segoe UI Historic" w:hAnsi="Segoe UI Historic" w:cs="Segoe UI Historic"/>
          <w:b/>
          <w:sz w:val="24"/>
          <w:szCs w:val="24"/>
        </w:rPr>
        <w:t xml:space="preserve">Register: </w:t>
      </w:r>
      <w:r w:rsidRPr="00627F6B">
        <w:rPr>
          <w:rFonts w:ascii="Segoe UI Historic" w:hAnsi="Segoe UI Historic" w:cs="Segoe UI Historic"/>
          <w:sz w:val="24"/>
          <w:szCs w:val="24"/>
        </w:rPr>
        <w:t xml:space="preserve">Contact Amy Lankheit at </w:t>
      </w:r>
      <w:hyperlink r:id="rId5" w:history="1">
        <w:r w:rsidRPr="00627F6B">
          <w:rPr>
            <w:rStyle w:val="Hyperlink"/>
            <w:rFonts w:ascii="Segoe UI Historic" w:hAnsi="Segoe UI Historic" w:cs="Segoe UI Historic"/>
            <w:sz w:val="24"/>
            <w:szCs w:val="24"/>
          </w:rPr>
          <w:t>amy@bridgesfordeafandhh.org</w:t>
        </w:r>
      </w:hyperlink>
      <w:r w:rsidR="002E2868" w:rsidRPr="00627F6B">
        <w:rPr>
          <w:rFonts w:ascii="Segoe UI Historic" w:hAnsi="Segoe UI Historic" w:cs="Segoe UI Historic"/>
          <w:sz w:val="24"/>
          <w:szCs w:val="24"/>
        </w:rPr>
        <w:t xml:space="preserve"> by July 23</w:t>
      </w:r>
      <w:r w:rsidRPr="00627F6B">
        <w:rPr>
          <w:rFonts w:ascii="Segoe UI Historic" w:hAnsi="Segoe UI Historic" w:cs="Segoe UI Historic"/>
          <w:sz w:val="24"/>
          <w:szCs w:val="24"/>
        </w:rPr>
        <w:t xml:space="preserve">, 2019 to register. </w:t>
      </w:r>
    </w:p>
    <w:p w14:paraId="76224AA9" w14:textId="77777777" w:rsidR="00DA3F06" w:rsidRPr="00627F6B" w:rsidRDefault="00DA3F06" w:rsidP="0041222E">
      <w:pPr>
        <w:spacing w:after="0" w:line="240" w:lineRule="auto"/>
        <w:rPr>
          <w:rFonts w:ascii="Segoe UI Historic" w:hAnsi="Segoe UI Historic" w:cs="Segoe UI Historic"/>
          <w:sz w:val="18"/>
          <w:szCs w:val="24"/>
        </w:rPr>
      </w:pPr>
    </w:p>
    <w:p w14:paraId="41C8F396" w14:textId="77777777" w:rsidR="0041222E" w:rsidRPr="00627F6B" w:rsidRDefault="0041222E" w:rsidP="0041222E">
      <w:pPr>
        <w:spacing w:after="0" w:line="240" w:lineRule="auto"/>
        <w:rPr>
          <w:rFonts w:ascii="Segoe UI Historic" w:hAnsi="Segoe UI Historic" w:cs="Segoe UI Historic"/>
          <w:sz w:val="18"/>
          <w:szCs w:val="24"/>
        </w:rPr>
      </w:pPr>
    </w:p>
    <w:p w14:paraId="3A164AF5" w14:textId="0895358A" w:rsidR="002E2868" w:rsidRPr="00627F6B" w:rsidRDefault="002E2868" w:rsidP="002E2868">
      <w:pPr>
        <w:widowControl w:val="0"/>
        <w:rPr>
          <w:rFonts w:ascii="Segoe UI Historic" w:hAnsi="Segoe UI Historic" w:cs="Segoe UI Historic"/>
          <w:b/>
          <w:sz w:val="24"/>
          <w:szCs w:val="28"/>
        </w:rPr>
      </w:pPr>
      <w:r w:rsidRPr="00627F6B">
        <w:rPr>
          <w:rFonts w:ascii="Segoe UI Historic" w:hAnsi="Segoe UI Historic" w:cs="Segoe UI Historic"/>
          <w:b/>
          <w:sz w:val="24"/>
          <w:szCs w:val="28"/>
        </w:rPr>
        <w:t xml:space="preserve">This workshop will focus on </w:t>
      </w:r>
      <w:r w:rsidR="00627F6B" w:rsidRPr="00627F6B">
        <w:rPr>
          <w:rFonts w:ascii="Segoe UI Historic" w:hAnsi="Segoe UI Historic" w:cs="Segoe UI Historic"/>
          <w:b/>
          <w:sz w:val="24"/>
          <w:szCs w:val="28"/>
        </w:rPr>
        <w:t>lesser-known</w:t>
      </w:r>
      <w:r w:rsidRPr="00627F6B">
        <w:rPr>
          <w:rFonts w:ascii="Segoe UI Historic" w:hAnsi="Segoe UI Historic" w:cs="Segoe UI Historic"/>
          <w:b/>
          <w:sz w:val="24"/>
          <w:szCs w:val="28"/>
        </w:rPr>
        <w:t xml:space="preserve"> aspects of legal interpreting and settings. Settings that will be discussed include depositions, law enforcement, and working with Deaf Interpreters in court. Legal terminology and procedures will also be discussed. </w:t>
      </w:r>
    </w:p>
    <w:p w14:paraId="199130E5" w14:textId="704BFC30" w:rsidR="0041222E" w:rsidRPr="00627F6B" w:rsidRDefault="00DA3F06" w:rsidP="00DA3F06">
      <w:pPr>
        <w:widowControl w:val="0"/>
        <w:jc w:val="center"/>
        <w:rPr>
          <w:rFonts w:ascii="Segoe UI Historic" w:hAnsi="Segoe UI Historic" w:cs="Segoe UI Historic"/>
          <w:b/>
          <w:sz w:val="24"/>
          <w:szCs w:val="28"/>
        </w:rPr>
      </w:pPr>
      <w:r w:rsidRPr="00627F6B">
        <w:rPr>
          <w:rFonts w:ascii="Segoe UI Historic" w:hAnsi="Segoe UI Historic" w:cs="Segoe UI Historic"/>
          <w:b/>
          <w:sz w:val="24"/>
          <w:szCs w:val="28"/>
        </w:rPr>
        <w:t>About the Presenter</w:t>
      </w:r>
    </w:p>
    <w:p w14:paraId="48090F74" w14:textId="53A24420" w:rsidR="00DA3F06" w:rsidRPr="00627F6B" w:rsidRDefault="00DA3F06" w:rsidP="00DA3F06">
      <w:pPr>
        <w:widowControl w:val="0"/>
        <w:rPr>
          <w:rFonts w:ascii="Segoe UI Historic" w:hAnsi="Segoe UI Historic" w:cs="Segoe UI Historic"/>
          <w:szCs w:val="24"/>
        </w:rPr>
      </w:pPr>
      <w:r w:rsidRPr="00627F6B">
        <w:rPr>
          <w:rFonts w:ascii="Segoe UI Historic" w:hAnsi="Segoe UI Historic" w:cs="Segoe UI Historic"/>
          <w:szCs w:val="24"/>
        </w:rPr>
        <w:t>J. Eric Workman is currently the Vice President of Interpreting Services at Bridges for the Deaf and Hard of Hearing. He is a 2002 graduate of Eastern Kentucky University’s Interpreter Training Program. Eric has been interpreting in the legal arena for twelve years. His experience ranges from law enforcement interrogations to jury trials. His passion for legal interpreting continues to grow and he is able to spread the word about best practices for American Sign Language interpreters working in the judiciary.</w:t>
      </w:r>
    </w:p>
    <w:p w14:paraId="7041C824" w14:textId="1EA29F52" w:rsidR="00DA3F06" w:rsidRPr="00627F6B" w:rsidRDefault="00DA3F06" w:rsidP="00DA3F06">
      <w:pPr>
        <w:widowControl w:val="0"/>
        <w:rPr>
          <w:rFonts w:ascii="Segoe UI Historic" w:hAnsi="Segoe UI Historic" w:cs="Segoe UI Historic"/>
          <w:szCs w:val="24"/>
        </w:rPr>
      </w:pPr>
      <w:r w:rsidRPr="00627F6B">
        <w:rPr>
          <w:rFonts w:ascii="Segoe UI Historic" w:hAnsi="Segoe UI Historic" w:cs="Segoe UI Historic"/>
          <w:szCs w:val="24"/>
        </w:rPr>
        <w:t>He currently resides in Franklin, Tennessee with his wife and two sons.</w:t>
      </w:r>
    </w:p>
    <w:p w14:paraId="0D0B940D" w14:textId="131C5293" w:rsidR="0041222E" w:rsidRDefault="00674120" w:rsidP="0041222E">
      <w:pPr>
        <w:widowControl w:val="0"/>
        <w:rPr>
          <w:rFonts w:ascii="Segoe UI Historic" w:hAnsi="Segoe UI Historic" w:cs="Segoe UI Historic"/>
          <w:sz w:val="18"/>
          <w:u w:val="single"/>
        </w:rPr>
      </w:pPr>
      <w:r w:rsidRPr="00674120">
        <w:rPr>
          <w:rFonts w:ascii="Segoe UI Historic" w:hAnsi="Segoe UI Historic" w:cs="Segoe UI Historic"/>
          <w:noProof/>
          <w:sz w:val="32"/>
          <w:szCs w:val="40"/>
        </w:rPr>
        <w:drawing>
          <wp:anchor distT="0" distB="0" distL="114300" distR="114300" simplePos="0" relativeHeight="251658240" behindDoc="1" locked="0" layoutInCell="1" allowOverlap="1" wp14:anchorId="395C58BA" wp14:editId="7C73A47B">
            <wp:simplePos x="0" y="0"/>
            <wp:positionH relativeFrom="column">
              <wp:posOffset>3257550</wp:posOffset>
            </wp:positionH>
            <wp:positionV relativeFrom="paragraph">
              <wp:posOffset>189865</wp:posOffset>
            </wp:positionV>
            <wp:extent cx="1657985" cy="664210"/>
            <wp:effectExtent l="0" t="0" r="0" b="2540"/>
            <wp:wrapTight wrapText="bothSides">
              <wp:wrapPolygon edited="0">
                <wp:start x="0" y="0"/>
                <wp:lineTo x="0" y="21063"/>
                <wp:lineTo x="21344" y="21063"/>
                <wp:lineTo x="213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985" cy="664210"/>
                    </a:xfrm>
                    <a:prstGeom prst="rect">
                      <a:avLst/>
                    </a:prstGeom>
                    <a:noFill/>
                  </pic:spPr>
                </pic:pic>
              </a:graphicData>
            </a:graphic>
            <wp14:sizeRelH relativeFrom="page">
              <wp14:pctWidth>0</wp14:pctWidth>
            </wp14:sizeRelH>
            <wp14:sizeRelV relativeFrom="page">
              <wp14:pctHeight>0</wp14:pctHeight>
            </wp14:sizeRelV>
          </wp:anchor>
        </w:drawing>
      </w:r>
      <w:r w:rsidRPr="00674120">
        <w:rPr>
          <w:rFonts w:ascii="Segoe UI Historic" w:hAnsi="Segoe UI Historic" w:cs="Segoe UI Historic"/>
          <w:noProof/>
          <w:sz w:val="32"/>
          <w:szCs w:val="40"/>
        </w:rPr>
        <w:drawing>
          <wp:anchor distT="0" distB="0" distL="114300" distR="114300" simplePos="0" relativeHeight="251659264" behindDoc="1" locked="0" layoutInCell="1" allowOverlap="1" wp14:anchorId="42365B39" wp14:editId="0A520FAB">
            <wp:simplePos x="0" y="0"/>
            <wp:positionH relativeFrom="margin">
              <wp:posOffset>2028825</wp:posOffset>
            </wp:positionH>
            <wp:positionV relativeFrom="paragraph">
              <wp:posOffset>8890</wp:posOffset>
            </wp:positionV>
            <wp:extent cx="948055" cy="952500"/>
            <wp:effectExtent l="0" t="0" r="4445" b="0"/>
            <wp:wrapTight wrapText="bothSides">
              <wp:wrapPolygon edited="0">
                <wp:start x="0" y="0"/>
                <wp:lineTo x="0" y="21168"/>
                <wp:lineTo x="21267" y="21168"/>
                <wp:lineTo x="21267" y="0"/>
                <wp:lineTo x="0" y="0"/>
              </wp:wrapPolygon>
            </wp:wrapTight>
            <wp:docPr id="5" name="Picture 5" descr="C:\Users\cjones\AppData\Local\Microsoft\Windows\Temporary Internet Files\Content.Outlook\VRPWGOFV\RID CMP comb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ones\AppData\Local\Microsoft\Windows\Temporary Internet Files\Content.Outlook\VRPWGOFV\RID CMP comb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8055" cy="952500"/>
                    </a:xfrm>
                    <a:prstGeom prst="rect">
                      <a:avLst/>
                    </a:prstGeom>
                    <a:noFill/>
                    <a:ln>
                      <a:noFill/>
                    </a:ln>
                  </pic:spPr>
                </pic:pic>
              </a:graphicData>
            </a:graphic>
          </wp:anchor>
        </w:drawing>
      </w:r>
    </w:p>
    <w:p w14:paraId="34B4FD24" w14:textId="77777777" w:rsidR="00DA3F06" w:rsidRDefault="00DA3F06" w:rsidP="0041222E">
      <w:pPr>
        <w:widowControl w:val="0"/>
        <w:rPr>
          <w:rFonts w:ascii="Segoe UI Historic" w:hAnsi="Segoe UI Historic" w:cs="Segoe UI Historic"/>
          <w:sz w:val="18"/>
          <w:u w:val="single"/>
        </w:rPr>
      </w:pPr>
    </w:p>
    <w:p w14:paraId="0662BBD7" w14:textId="77777777" w:rsidR="00DA3F06" w:rsidRDefault="00DA3F06" w:rsidP="0041222E">
      <w:pPr>
        <w:widowControl w:val="0"/>
        <w:rPr>
          <w:rFonts w:ascii="Segoe UI Historic" w:hAnsi="Segoe UI Historic" w:cs="Segoe UI Historic"/>
          <w:sz w:val="18"/>
          <w:u w:val="single"/>
        </w:rPr>
      </w:pPr>
    </w:p>
    <w:p w14:paraId="14CCE646" w14:textId="77777777" w:rsidR="00DA3F06" w:rsidRDefault="00DA3F06" w:rsidP="0041222E">
      <w:pPr>
        <w:widowControl w:val="0"/>
        <w:rPr>
          <w:rFonts w:ascii="Segoe UI Historic" w:hAnsi="Segoe UI Historic" w:cs="Segoe UI Historic"/>
          <w:sz w:val="18"/>
          <w:u w:val="single"/>
        </w:rPr>
      </w:pPr>
    </w:p>
    <w:p w14:paraId="77AA199D" w14:textId="501F1CA8" w:rsidR="00522F0B" w:rsidRDefault="0041222E" w:rsidP="00DA3F06">
      <w:pPr>
        <w:pStyle w:val="PlainText"/>
        <w:rPr>
          <w:rFonts w:ascii="Segoe UI Historic" w:hAnsi="Segoe UI Historic" w:cs="Segoe UI Historic"/>
          <w:b/>
          <w:sz w:val="16"/>
          <w:szCs w:val="20"/>
        </w:rPr>
      </w:pPr>
      <w:r w:rsidRPr="00674120">
        <w:rPr>
          <w:rFonts w:ascii="Segoe UI Historic" w:hAnsi="Segoe UI Historic" w:cs="Segoe UI Historic"/>
          <w:b/>
          <w:sz w:val="16"/>
          <w:szCs w:val="20"/>
        </w:rPr>
        <w:t xml:space="preserve">Should you require any accommodations, please contact Amy Lankheit at </w:t>
      </w:r>
      <w:hyperlink r:id="rId8" w:history="1">
        <w:r w:rsidRPr="00674120">
          <w:rPr>
            <w:rStyle w:val="Hyperlink"/>
            <w:rFonts w:ascii="Segoe UI Historic" w:hAnsi="Segoe UI Historic" w:cs="Segoe UI Historic"/>
            <w:b/>
            <w:sz w:val="16"/>
            <w:szCs w:val="20"/>
          </w:rPr>
          <w:t>amy@bridgesfordeafandhh.org</w:t>
        </w:r>
      </w:hyperlink>
      <w:r w:rsidR="008B3545">
        <w:rPr>
          <w:rFonts w:ascii="Segoe UI Historic" w:hAnsi="Segoe UI Historic" w:cs="Segoe UI Historic"/>
          <w:b/>
          <w:sz w:val="16"/>
          <w:szCs w:val="20"/>
        </w:rPr>
        <w:t xml:space="preserve"> prior to July 23</w:t>
      </w:r>
      <w:r w:rsidRPr="00674120">
        <w:rPr>
          <w:rFonts w:ascii="Segoe UI Historic" w:hAnsi="Segoe UI Historic" w:cs="Segoe UI Historic"/>
          <w:b/>
          <w:sz w:val="16"/>
          <w:szCs w:val="20"/>
        </w:rPr>
        <w:t>, 2019</w:t>
      </w:r>
      <w:r w:rsidR="00DA3F06">
        <w:rPr>
          <w:rFonts w:ascii="Segoe UI Historic" w:hAnsi="Segoe UI Historic" w:cs="Segoe UI Historic"/>
          <w:b/>
          <w:sz w:val="16"/>
          <w:szCs w:val="20"/>
        </w:rPr>
        <w:t xml:space="preserve">. </w:t>
      </w:r>
      <w:r w:rsidRPr="00674120">
        <w:rPr>
          <w:rFonts w:ascii="Segoe UI Historic" w:hAnsi="Segoe UI Historic" w:cs="Segoe UI Historic"/>
          <w:b/>
          <w:sz w:val="16"/>
          <w:szCs w:val="20"/>
        </w:rPr>
        <w:t>This event upholds nondiscriminatory practices and encourages a learning environment of mutual respect and free from bias.</w:t>
      </w:r>
    </w:p>
    <w:p w14:paraId="4296321B" w14:textId="77777777" w:rsidR="00DA3F06" w:rsidRPr="00DA3F06" w:rsidRDefault="00DA3F06" w:rsidP="00DA3F06">
      <w:pPr>
        <w:pStyle w:val="PlainText"/>
        <w:rPr>
          <w:rFonts w:ascii="Segoe UI Historic" w:hAnsi="Segoe UI Historic" w:cs="Segoe UI Historic"/>
          <w:sz w:val="18"/>
        </w:rPr>
      </w:pPr>
    </w:p>
    <w:p w14:paraId="2FD69A58" w14:textId="346D8C0F" w:rsidR="0041222E" w:rsidRPr="00674120" w:rsidRDefault="0041222E" w:rsidP="00DA3F06">
      <w:pPr>
        <w:rPr>
          <w:rFonts w:ascii="Segoe UI Historic" w:hAnsi="Segoe UI Historic" w:cs="Segoe UI Historic"/>
          <w:b/>
          <w:sz w:val="16"/>
          <w:szCs w:val="20"/>
        </w:rPr>
      </w:pPr>
      <w:r w:rsidRPr="00674120">
        <w:rPr>
          <w:rFonts w:ascii="Segoe UI Historic" w:hAnsi="Segoe UI Historic" w:cs="Segoe UI Historic"/>
          <w:b/>
          <w:sz w:val="16"/>
          <w:szCs w:val="20"/>
        </w:rPr>
        <w:t xml:space="preserve">CEUs on the Go! </w:t>
      </w:r>
      <w:proofErr w:type="gramStart"/>
      <w:r w:rsidRPr="00674120">
        <w:rPr>
          <w:rFonts w:ascii="Segoe UI Historic" w:hAnsi="Segoe UI Historic" w:cs="Segoe UI Historic"/>
          <w:b/>
          <w:sz w:val="16"/>
          <w:szCs w:val="20"/>
        </w:rPr>
        <w:t>is</w:t>
      </w:r>
      <w:proofErr w:type="gramEnd"/>
      <w:r w:rsidRPr="00674120">
        <w:rPr>
          <w:rFonts w:ascii="Segoe UI Historic" w:hAnsi="Segoe UI Historic" w:cs="Segoe UI Historic"/>
          <w:b/>
          <w:sz w:val="16"/>
          <w:szCs w:val="20"/>
        </w:rPr>
        <w:t xml:space="preserve"> an Approved RID CMP Sponsor for Continuing Education Activities. This PS program is offered for </w:t>
      </w:r>
      <w:r w:rsidR="00522F0B">
        <w:rPr>
          <w:rFonts w:ascii="Segoe UI Historic" w:hAnsi="Segoe UI Historic" w:cs="Segoe UI Historic"/>
          <w:b/>
          <w:sz w:val="16"/>
          <w:szCs w:val="20"/>
        </w:rPr>
        <w:t>0</w:t>
      </w:r>
      <w:r w:rsidRPr="00674120">
        <w:rPr>
          <w:rFonts w:ascii="Segoe UI Historic" w:hAnsi="Segoe UI Historic" w:cs="Segoe UI Historic"/>
          <w:b/>
          <w:sz w:val="16"/>
          <w:szCs w:val="20"/>
        </w:rPr>
        <w:t xml:space="preserve">.2 </w:t>
      </w:r>
      <w:r w:rsidR="002E2868">
        <w:rPr>
          <w:rFonts w:ascii="Segoe UI Historic" w:hAnsi="Segoe UI Historic" w:cs="Segoe UI Historic"/>
          <w:b/>
          <w:sz w:val="16"/>
          <w:szCs w:val="20"/>
        </w:rPr>
        <w:t xml:space="preserve">Legal </w:t>
      </w:r>
      <w:r w:rsidRPr="00674120">
        <w:rPr>
          <w:rFonts w:ascii="Segoe UI Historic" w:hAnsi="Segoe UI Historic" w:cs="Segoe UI Historic"/>
          <w:b/>
          <w:sz w:val="16"/>
          <w:szCs w:val="20"/>
        </w:rPr>
        <w:t xml:space="preserve">CEUs at the </w:t>
      </w:r>
      <w:r w:rsidR="002E2868">
        <w:rPr>
          <w:rFonts w:ascii="Segoe UI Historic" w:hAnsi="Segoe UI Historic" w:cs="Segoe UI Historic"/>
          <w:b/>
          <w:sz w:val="16"/>
          <w:szCs w:val="20"/>
        </w:rPr>
        <w:t>Some</w:t>
      </w:r>
      <w:r w:rsidRPr="00674120">
        <w:rPr>
          <w:rFonts w:ascii="Segoe UI Historic" w:hAnsi="Segoe UI Historic" w:cs="Segoe UI Historic"/>
          <w:b/>
          <w:sz w:val="16"/>
          <w:szCs w:val="20"/>
        </w:rPr>
        <w:t xml:space="preserve"> Content Knowledge Level.</w:t>
      </w:r>
    </w:p>
    <w:sectPr w:rsidR="0041222E" w:rsidRPr="00674120" w:rsidSect="006741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Knockout 30 Junior Welterwt">
    <w:altName w:val="Arial"/>
    <w:panose1 w:val="00000000000000000000"/>
    <w:charset w:val="00"/>
    <w:family w:val="modern"/>
    <w:notTrueType/>
    <w:pitch w:val="variable"/>
    <w:sig w:usb0="A00000FF" w:usb1="5000004A" w:usb2="00000000" w:usb3="00000000" w:csb0="0000000B" w:csb1="00000000"/>
  </w:font>
  <w:font w:name="Segoe UI Historic">
    <w:altName w:val="Cambria"/>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22E"/>
    <w:rsid w:val="0025541B"/>
    <w:rsid w:val="002C73CD"/>
    <w:rsid w:val="002E2868"/>
    <w:rsid w:val="0041222E"/>
    <w:rsid w:val="00487638"/>
    <w:rsid w:val="004D63DD"/>
    <w:rsid w:val="00522F0B"/>
    <w:rsid w:val="00627F6B"/>
    <w:rsid w:val="00674120"/>
    <w:rsid w:val="006E0603"/>
    <w:rsid w:val="0083295A"/>
    <w:rsid w:val="008B3545"/>
    <w:rsid w:val="00932918"/>
    <w:rsid w:val="00A34BF9"/>
    <w:rsid w:val="00A7316E"/>
    <w:rsid w:val="00C50FE4"/>
    <w:rsid w:val="00DA3F06"/>
    <w:rsid w:val="390E9892"/>
    <w:rsid w:val="5FA875E6"/>
    <w:rsid w:val="78FAB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3F45E"/>
  <w15:docId w15:val="{7506FEDD-FA8D-43B7-A24E-ADC79640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22E"/>
    <w:rPr>
      <w:rFonts w:ascii="Tahoma" w:hAnsi="Tahoma" w:cs="Tahoma"/>
      <w:sz w:val="16"/>
      <w:szCs w:val="16"/>
    </w:rPr>
  </w:style>
  <w:style w:type="character" w:styleId="Hyperlink">
    <w:name w:val="Hyperlink"/>
    <w:basedOn w:val="DefaultParagraphFont"/>
    <w:uiPriority w:val="99"/>
    <w:unhideWhenUsed/>
    <w:rsid w:val="0041222E"/>
    <w:rPr>
      <w:color w:val="0000FF"/>
      <w:u w:val="single"/>
    </w:rPr>
  </w:style>
  <w:style w:type="paragraph" w:styleId="PlainText">
    <w:name w:val="Plain Text"/>
    <w:basedOn w:val="Normal"/>
    <w:link w:val="PlainTextChar"/>
    <w:uiPriority w:val="99"/>
    <w:unhideWhenUsed/>
    <w:rsid w:val="0041222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1222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949169">
      <w:bodyDiv w:val="1"/>
      <w:marLeft w:val="0"/>
      <w:marRight w:val="0"/>
      <w:marTop w:val="0"/>
      <w:marBottom w:val="0"/>
      <w:divBdr>
        <w:top w:val="none" w:sz="0" w:space="0" w:color="auto"/>
        <w:left w:val="none" w:sz="0" w:space="0" w:color="auto"/>
        <w:bottom w:val="none" w:sz="0" w:space="0" w:color="auto"/>
        <w:right w:val="none" w:sz="0" w:space="0" w:color="auto"/>
      </w:divBdr>
    </w:div>
    <w:div w:id="63033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bridgesfordeafandhh.org"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amy@bridgesfordeafandhh.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Lankheit</dc:creator>
  <cp:lastModifiedBy>Kate</cp:lastModifiedBy>
  <cp:revision>2</cp:revision>
  <cp:lastPrinted>2019-01-23T14:43:00Z</cp:lastPrinted>
  <dcterms:created xsi:type="dcterms:W3CDTF">2019-07-06T02:50:00Z</dcterms:created>
  <dcterms:modified xsi:type="dcterms:W3CDTF">2019-07-06T02:50:00Z</dcterms:modified>
</cp:coreProperties>
</file>